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BF" w:rsidRDefault="009D11BF" w:rsidP="009D11BF">
      <w:pPr>
        <w:pStyle w:val="Default"/>
        <w:rPr>
          <w:sz w:val="23"/>
          <w:szCs w:val="23"/>
        </w:rPr>
      </w:pPr>
      <w:r>
        <w:rPr>
          <w:sz w:val="23"/>
          <w:szCs w:val="23"/>
        </w:rPr>
        <w:t xml:space="preserve">Outline of Hunting Areas and boundaries as shown on the enclosed map. See Road and Gun Club map for ALL areas. </w:t>
      </w:r>
    </w:p>
    <w:p w:rsidR="009D11BF" w:rsidRDefault="009D11BF" w:rsidP="009D11BF">
      <w:pPr>
        <w:pStyle w:val="Default"/>
        <w:rPr>
          <w:sz w:val="23"/>
          <w:szCs w:val="23"/>
        </w:rPr>
      </w:pPr>
      <w:r>
        <w:rPr>
          <w:sz w:val="23"/>
          <w:szCs w:val="23"/>
        </w:rPr>
        <w:t xml:space="preserve">a. RGC01/G Block: Start at Camp Blanding fence that parallels SR 16, easterly to Avenue C, southward to Jacksonville St., westward to Avenue B, northwest to Pump House Rd., Pump House Rd. north to Sawmill Rd., Sawmill Rd. east to road that borders RTSM on the east.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b. RGC02/F Block: Start at Camp Blanding fence that parallels SR 16, easterly to Avenue D, southward to the north creek fork, westward to Avenue C, northward to Camp Blanding fence at SR 16. There will be no hunting allowed in the area south of the creek fork.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c. RGC03/A Block: Beginning on Ave D and Duval Rd., South toward Yerkes Rd., East toward HNDGREQUAL area, follow around HNDGREQUAL toward Whitmore Lake Rd., follow north on </w:t>
      </w:r>
      <w:proofErr w:type="spellStart"/>
      <w:r>
        <w:rPr>
          <w:sz w:val="23"/>
          <w:szCs w:val="23"/>
        </w:rPr>
        <w:t>Whitamore</w:t>
      </w:r>
      <w:proofErr w:type="spellEnd"/>
      <w:r>
        <w:rPr>
          <w:sz w:val="23"/>
          <w:szCs w:val="23"/>
        </w:rPr>
        <w:t xml:space="preserve"> Lake Rd. toward ASP buffer zone (200M from the ASP fence line), follow westward around the 200M ASP buffer zone, directly north after the furthest west side of the 200M ASP buffer zone toward Ave D, westward to Duval Rd.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d. RGC04/D Block: Beginning at Hillsborough Rd. and Ave D, eastward </w:t>
      </w:r>
      <w:proofErr w:type="gramStart"/>
      <w:r>
        <w:rPr>
          <w:sz w:val="23"/>
          <w:szCs w:val="23"/>
        </w:rPr>
        <w:t>to</w:t>
      </w:r>
      <w:proofErr w:type="gramEnd"/>
      <w:r>
        <w:rPr>
          <w:sz w:val="23"/>
          <w:szCs w:val="23"/>
        </w:rPr>
        <w:t xml:space="preserve"> Old CSMS fence line, follow around OLD CSMS and Motor Pool fence line, Southeast on Whitmore Lake Rd., Northeast on Jones Rd., Northwest on Dade Rd., Southwest on Ave D.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e. RGC05/X Block: Beginning at northwest corner of Camp Blanding installation, follow the installation boundary south toward CR225, westward toward </w:t>
      </w:r>
      <w:proofErr w:type="spellStart"/>
      <w:r>
        <w:rPr>
          <w:sz w:val="23"/>
          <w:szCs w:val="23"/>
        </w:rPr>
        <w:t>Bessent</w:t>
      </w:r>
      <w:proofErr w:type="spellEnd"/>
      <w:r>
        <w:rPr>
          <w:sz w:val="23"/>
          <w:szCs w:val="23"/>
        </w:rPr>
        <w:t xml:space="preserve"> Road, north on West Road, west on North Road toward the northwest corner of the installation boundary. See Road and Gun Club map. Will only be open for hunting and hunting activities when CBJTC is closed for training.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f. RGC06/Sandlot: Located north of Hwy 16 and south of SR 225, west boundary is the north-south road which is the county line/ Camp Blanding property line- east boundary is 100 meters west of Lightning Strike / </w:t>
      </w:r>
      <w:proofErr w:type="spellStart"/>
      <w:r>
        <w:rPr>
          <w:sz w:val="23"/>
          <w:szCs w:val="23"/>
        </w:rPr>
        <w:t>Bessent</w:t>
      </w:r>
      <w:proofErr w:type="spellEnd"/>
      <w:r>
        <w:rPr>
          <w:sz w:val="23"/>
          <w:szCs w:val="23"/>
        </w:rPr>
        <w:t xml:space="preserve"> Rd. Members are restricted from trafficking Lighting Strike / </w:t>
      </w:r>
      <w:proofErr w:type="spellStart"/>
      <w:r>
        <w:rPr>
          <w:sz w:val="23"/>
          <w:szCs w:val="23"/>
        </w:rPr>
        <w:t>Bessent</w:t>
      </w:r>
      <w:proofErr w:type="spellEnd"/>
      <w:r>
        <w:rPr>
          <w:sz w:val="23"/>
          <w:szCs w:val="23"/>
        </w:rPr>
        <w:t xml:space="preserve"> Rd. for any reason at any time. Entry gates are located on the west boundary road on both Hwy’s 16 to the south and 225 on the north. The membership tag box is located at approximately the center of the block on the boundary road. Tree stands are authorized on the perimeter of the wet land, but not in the wet land areas. Gates on the boundary road must remain locked at all times.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g. RGC07/Truck Driver: Beginning at CR230 and west side of Camp Blanding installation boundary, south on Lightning Strike Road, westward on Mulch Road, installation boundary north toward CR230.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h. RGC08/B Block: Beginning at Gate A34 (Electronic Gate) on Treat Rd., continue south to the airport fence line, west to the Post boundary, north to the railroad track, east along the railroad track to the barbed wire boundary on the western edge of the </w:t>
      </w:r>
      <w:proofErr w:type="spellStart"/>
      <w:r>
        <w:rPr>
          <w:sz w:val="23"/>
          <w:szCs w:val="23"/>
        </w:rPr>
        <w:t>Chemours</w:t>
      </w:r>
      <w:proofErr w:type="spellEnd"/>
      <w:r>
        <w:rPr>
          <w:sz w:val="23"/>
          <w:szCs w:val="23"/>
        </w:rPr>
        <w:t xml:space="preserve"> (old DuPont) sand pile, southeast to Treat Rd., south to Gate A34. </w:t>
      </w:r>
    </w:p>
    <w:p w:rsidR="009D11BF" w:rsidRDefault="009D11BF" w:rsidP="009D11BF">
      <w:pPr>
        <w:pStyle w:val="Default"/>
        <w:rPr>
          <w:sz w:val="23"/>
          <w:szCs w:val="23"/>
        </w:rPr>
      </w:pPr>
    </w:p>
    <w:p w:rsidR="009D11BF" w:rsidRDefault="009D11BF" w:rsidP="009D11BF">
      <w:pPr>
        <w:pStyle w:val="Default"/>
        <w:rPr>
          <w:sz w:val="23"/>
          <w:szCs w:val="23"/>
        </w:rPr>
      </w:pPr>
      <w:proofErr w:type="spellStart"/>
      <w:r>
        <w:rPr>
          <w:sz w:val="23"/>
          <w:szCs w:val="23"/>
        </w:rPr>
        <w:t>i</w:t>
      </w:r>
      <w:proofErr w:type="spellEnd"/>
      <w:r>
        <w:rPr>
          <w:sz w:val="23"/>
          <w:szCs w:val="23"/>
        </w:rPr>
        <w:t xml:space="preserve">. RGC09/C Block: NW corner of Treat Rd heading S to New Impact Rd., E on Stevens Lake Rd., N 300 meters to Perch Pond water line then W </w:t>
      </w:r>
      <w:proofErr w:type="gramStart"/>
      <w:r>
        <w:rPr>
          <w:sz w:val="23"/>
          <w:szCs w:val="23"/>
        </w:rPr>
        <w:t>around</w:t>
      </w:r>
      <w:proofErr w:type="gramEnd"/>
      <w:r>
        <w:rPr>
          <w:sz w:val="23"/>
          <w:szCs w:val="23"/>
        </w:rPr>
        <w:t xml:space="preserve"> Blue Pond to Blue Pond Rd. back to Treat Rd. </w:t>
      </w:r>
    </w:p>
    <w:p w:rsidR="009D11BF" w:rsidRDefault="009D11BF" w:rsidP="009D11BF">
      <w:pPr>
        <w:pStyle w:val="Default"/>
        <w:rPr>
          <w:sz w:val="23"/>
          <w:szCs w:val="23"/>
        </w:rPr>
      </w:pPr>
    </w:p>
    <w:p w:rsidR="009D11BF" w:rsidRDefault="009D11BF" w:rsidP="009D11BF">
      <w:pPr>
        <w:pStyle w:val="Default"/>
        <w:rPr>
          <w:sz w:val="23"/>
          <w:szCs w:val="23"/>
        </w:rPr>
      </w:pPr>
      <w:r>
        <w:rPr>
          <w:b/>
          <w:bCs/>
          <w:sz w:val="23"/>
          <w:szCs w:val="23"/>
        </w:rPr>
        <w:t xml:space="preserve">IF FLAG IS UP OR GATE IS CLOSED, DO NOT ENTER. ALL 3 MUST BE </w:t>
      </w:r>
    </w:p>
    <w:p w:rsidR="009D11BF" w:rsidRDefault="009D11BF" w:rsidP="009D11BF">
      <w:pPr>
        <w:pStyle w:val="Default"/>
        <w:rPr>
          <w:sz w:val="23"/>
          <w:szCs w:val="23"/>
        </w:rPr>
      </w:pPr>
      <w:r>
        <w:rPr>
          <w:b/>
          <w:bCs/>
          <w:sz w:val="23"/>
          <w:szCs w:val="23"/>
        </w:rPr>
        <w:t xml:space="preserve">VERIFIED. IE. The flag must be down, gate must be open and Hotline must say that the area is open. </w:t>
      </w:r>
    </w:p>
    <w:p w:rsidR="009D11BF" w:rsidRDefault="009D11BF" w:rsidP="009D11BF">
      <w:pPr>
        <w:pStyle w:val="Default"/>
        <w:rPr>
          <w:sz w:val="23"/>
          <w:szCs w:val="23"/>
        </w:rPr>
      </w:pPr>
      <w:r>
        <w:rPr>
          <w:sz w:val="23"/>
          <w:szCs w:val="23"/>
        </w:rPr>
        <w:t xml:space="preserve">j. RCG10/DD Block: SW corner of Avenue D &amp; Live Oak St East to Polk Rd, NE to Gulfport Street, West to Ave D.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k. RGC11/D-POW Block: NW corner of Polk Ave running South on Live Oak Street, continue onto Dade Rd. to Prison Camp Rd., East to Gulfport </w:t>
      </w:r>
      <w:proofErr w:type="gramStart"/>
      <w:r>
        <w:rPr>
          <w:sz w:val="23"/>
          <w:szCs w:val="23"/>
        </w:rPr>
        <w:t>Street ,</w:t>
      </w:r>
      <w:proofErr w:type="gramEnd"/>
      <w:r>
        <w:rPr>
          <w:sz w:val="23"/>
          <w:szCs w:val="23"/>
        </w:rPr>
        <w:t xml:space="preserve"> North to Polk Ave.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l. RGC12/E Block: NW corner of </w:t>
      </w:r>
      <w:proofErr w:type="spellStart"/>
      <w:r>
        <w:rPr>
          <w:sz w:val="23"/>
          <w:szCs w:val="23"/>
        </w:rPr>
        <w:t>Whitamore</w:t>
      </w:r>
      <w:proofErr w:type="spellEnd"/>
      <w:r>
        <w:rPr>
          <w:sz w:val="23"/>
          <w:szCs w:val="23"/>
        </w:rPr>
        <w:t xml:space="preserve"> Lake Rd. &amp; Jones Rd. South to creek, along creek to N. Tank Trail, North to Jones Rd. </w:t>
      </w:r>
      <w:r>
        <w:rPr>
          <w:b/>
          <w:bCs/>
          <w:sz w:val="23"/>
          <w:szCs w:val="23"/>
        </w:rPr>
        <w:t xml:space="preserve">DO NOT ENTER IF HAND GRANADE RANGE IS HOT.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lastRenderedPageBreak/>
        <w:t xml:space="preserve">m. RGC 16/O Block: Ave B, SW to Deland St., Deland St. South to Sarasota St., Sarasota St. East to Fort Pierce St. and North to Ave B. </w:t>
      </w:r>
    </w:p>
    <w:p w:rsidR="009D11BF" w:rsidRDefault="009D11BF" w:rsidP="009D11BF">
      <w:pPr>
        <w:pStyle w:val="Default"/>
        <w:rPr>
          <w:sz w:val="23"/>
          <w:szCs w:val="23"/>
        </w:rPr>
      </w:pPr>
      <w:bookmarkStart w:id="0" w:name="_GoBack"/>
      <w:bookmarkEnd w:id="0"/>
    </w:p>
    <w:p w:rsidR="009D11BF" w:rsidRDefault="009D11BF" w:rsidP="009D11BF">
      <w:pPr>
        <w:pStyle w:val="Default"/>
        <w:rPr>
          <w:sz w:val="23"/>
          <w:szCs w:val="23"/>
        </w:rPr>
      </w:pPr>
      <w:r>
        <w:rPr>
          <w:sz w:val="23"/>
          <w:szCs w:val="23"/>
        </w:rPr>
        <w:t xml:space="preserve">n. RGC 18/R Block: Corner of Ave C &amp; Crestview St, East to Ave D, North on Ave D to Orlando St., West to Ave C.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o. RGC 19/S Block: NW corner of Ave C &amp; Palmetto St, South on Palmetto St. to Plant City St., North on Plant City St. to Crestview St., West to Ave C.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p. RGC 20/T Block: Corner of Ave B &amp; wood line east of barracks, South to Sarasota St., NE to edge of wood line, NNW to Bartow Ave.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q. RCG 21/U Block: Ave C, South to Miami St., N on Ave D to N. Miami St., West on N. Miami St. to Plant City St., North to Mariana St., South on Mariana St. to Ave D, North to Live Oak St., NW to Quincy Ave., N to </w:t>
      </w:r>
      <w:proofErr w:type="spellStart"/>
      <w:r>
        <w:rPr>
          <w:sz w:val="23"/>
          <w:szCs w:val="23"/>
        </w:rPr>
        <w:t>Defuniak</w:t>
      </w:r>
      <w:proofErr w:type="spellEnd"/>
      <w:r>
        <w:rPr>
          <w:sz w:val="23"/>
          <w:szCs w:val="23"/>
        </w:rPr>
        <w:t xml:space="preserve"> Springs St., West to Ave C.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r. RGC 23/Truck Driver 2 Block: Corner of Mulch Rd &amp; West CBJTC boundary, south to railroad tracks, east to Treat Rd., NE on Treat Rd., to WMA border, West on Mulch Rd. to CBJTC boundary. </w:t>
      </w:r>
    </w:p>
    <w:p w:rsidR="009D11BF" w:rsidRDefault="009D11BF" w:rsidP="009D11BF">
      <w:pPr>
        <w:pStyle w:val="Default"/>
        <w:rPr>
          <w:sz w:val="23"/>
          <w:szCs w:val="23"/>
        </w:rPr>
      </w:pPr>
    </w:p>
    <w:p w:rsidR="009D11BF" w:rsidRDefault="009D11BF" w:rsidP="009D11BF">
      <w:pPr>
        <w:pStyle w:val="Default"/>
        <w:rPr>
          <w:sz w:val="23"/>
          <w:szCs w:val="23"/>
        </w:rPr>
      </w:pPr>
      <w:r>
        <w:rPr>
          <w:sz w:val="23"/>
          <w:szCs w:val="23"/>
        </w:rPr>
        <w:t xml:space="preserve">4. At the discretion of the Post Commander, other areas of CBJTC may be opened to the CBR&amp;GC to hunt as needed (control nuisance animals, special hunts, etc.) </w:t>
      </w:r>
    </w:p>
    <w:p w:rsidR="00B23C76" w:rsidRDefault="00B23C76" w:rsidP="009D11BF">
      <w:pPr>
        <w:pStyle w:val="NoSpacing"/>
      </w:pPr>
    </w:p>
    <w:sectPr w:rsidR="00B23C76" w:rsidSect="009E3352">
      <w:pgSz w:w="12240" w:h="16340"/>
      <w:pgMar w:top="1579" w:right="1165" w:bottom="0" w:left="8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BF"/>
    <w:rsid w:val="0005515C"/>
    <w:rsid w:val="000F741C"/>
    <w:rsid w:val="00327D6C"/>
    <w:rsid w:val="003A060A"/>
    <w:rsid w:val="0063023A"/>
    <w:rsid w:val="006E4064"/>
    <w:rsid w:val="00815295"/>
    <w:rsid w:val="009D11BF"/>
    <w:rsid w:val="00AE6450"/>
    <w:rsid w:val="00B237EC"/>
    <w:rsid w:val="00B23C76"/>
    <w:rsid w:val="00CC4140"/>
    <w:rsid w:val="00CC5670"/>
    <w:rsid w:val="00D01EF7"/>
    <w:rsid w:val="00F5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51D4"/>
  <w15:chartTrackingRefBased/>
  <w15:docId w15:val="{CA0A2EC9-CDA2-41B6-BF2F-B2B0A76A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BF"/>
    <w:pPr>
      <w:spacing w:after="0" w:line="240" w:lineRule="auto"/>
    </w:pPr>
  </w:style>
  <w:style w:type="paragraph" w:customStyle="1" w:styleId="Default">
    <w:name w:val="Default"/>
    <w:rsid w:val="009D11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Schultz</dc:creator>
  <cp:keywords/>
  <dc:description/>
  <cp:lastModifiedBy>Donny Schultz</cp:lastModifiedBy>
  <cp:revision>1</cp:revision>
  <dcterms:created xsi:type="dcterms:W3CDTF">2016-10-11T00:55:00Z</dcterms:created>
  <dcterms:modified xsi:type="dcterms:W3CDTF">2016-10-11T00:57:00Z</dcterms:modified>
</cp:coreProperties>
</file>